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98D" w:rsidRPr="0005398D" w:rsidRDefault="0005398D">
      <w:pPr>
        <w:rPr>
          <w:rFonts w:ascii="Times New Roman" w:hAnsi="Times New Roman" w:cs="Times New Roman"/>
        </w:rPr>
      </w:pPr>
      <w:r w:rsidRPr="0005398D">
        <w:rPr>
          <w:rFonts w:ascii="Times New Roman" w:hAnsi="Times New Roman" w:cs="Times New Roman"/>
        </w:rPr>
        <w:t xml:space="preserve">                                                  </w:t>
      </w:r>
      <w:r w:rsidR="00865057">
        <w:rPr>
          <w:rFonts w:ascii="Times New Roman" w:hAnsi="Times New Roman" w:cs="Times New Roman"/>
        </w:rPr>
        <w:t xml:space="preserve">    </w:t>
      </w:r>
      <w:r w:rsidRPr="0005398D">
        <w:rPr>
          <w:rFonts w:ascii="Times New Roman" w:hAnsi="Times New Roman" w:cs="Times New Roman"/>
        </w:rPr>
        <w:t xml:space="preserve"> </w:t>
      </w:r>
      <w:r w:rsidR="0083100B" w:rsidRPr="0005398D">
        <w:rPr>
          <w:rFonts w:ascii="Times New Roman" w:hAnsi="Times New Roman" w:cs="Times New Roman"/>
        </w:rPr>
        <w:t xml:space="preserve">             </w:t>
      </w:r>
    </w:p>
    <w:p w:rsidR="0005398D" w:rsidRDefault="0005398D"/>
    <w:p w:rsidR="0005398D" w:rsidRDefault="0005398D"/>
    <w:p w:rsidR="00865057" w:rsidRDefault="0005398D">
      <w:pPr>
        <w:rPr>
          <w:color w:val="00B050"/>
          <w:sz w:val="56"/>
          <w:szCs w:val="56"/>
        </w:rPr>
      </w:pPr>
      <w:r w:rsidRPr="0005398D">
        <w:rPr>
          <w:color w:val="00B050"/>
          <w:sz w:val="56"/>
          <w:szCs w:val="56"/>
        </w:rPr>
        <w:t xml:space="preserve">     </w:t>
      </w:r>
      <w:r w:rsidR="00865057">
        <w:rPr>
          <w:color w:val="00B050"/>
          <w:sz w:val="56"/>
          <w:szCs w:val="56"/>
        </w:rPr>
        <w:t xml:space="preserve">     REGLEMENT</w:t>
      </w:r>
      <w:r w:rsidRPr="0005398D">
        <w:rPr>
          <w:color w:val="00B050"/>
          <w:sz w:val="56"/>
          <w:szCs w:val="56"/>
        </w:rPr>
        <w:t xml:space="preserve">   </w:t>
      </w:r>
      <w:r w:rsidR="00865057">
        <w:rPr>
          <w:color w:val="00B050"/>
          <w:sz w:val="56"/>
          <w:szCs w:val="56"/>
        </w:rPr>
        <w:t xml:space="preserve">INTERIEUR </w:t>
      </w:r>
      <w:r w:rsidR="005C5386">
        <w:rPr>
          <w:color w:val="00B050"/>
          <w:sz w:val="56"/>
          <w:szCs w:val="56"/>
        </w:rPr>
        <w:t xml:space="preserve"> </w:t>
      </w:r>
      <w:r w:rsidR="00865057">
        <w:rPr>
          <w:color w:val="00B050"/>
          <w:sz w:val="56"/>
          <w:szCs w:val="56"/>
        </w:rPr>
        <w:t>A.</w:t>
      </w:r>
      <w:r w:rsidR="0085167E">
        <w:rPr>
          <w:color w:val="00B050"/>
          <w:sz w:val="56"/>
          <w:szCs w:val="56"/>
        </w:rPr>
        <w:t>L.</w:t>
      </w:r>
      <w:r w:rsidR="00865057">
        <w:rPr>
          <w:color w:val="00B050"/>
          <w:sz w:val="56"/>
          <w:szCs w:val="56"/>
        </w:rPr>
        <w:t>S.</w:t>
      </w:r>
      <w:r w:rsidR="0085167E">
        <w:rPr>
          <w:color w:val="00B050"/>
          <w:sz w:val="56"/>
          <w:szCs w:val="56"/>
        </w:rPr>
        <w:t>M</w:t>
      </w:r>
      <w:r w:rsidR="00865057">
        <w:rPr>
          <w:color w:val="00B050"/>
          <w:sz w:val="56"/>
          <w:szCs w:val="56"/>
        </w:rPr>
        <w:t>.</w:t>
      </w:r>
    </w:p>
    <w:p w:rsidR="00865057" w:rsidRDefault="00865057">
      <w:pPr>
        <w:rPr>
          <w:color w:val="00B050"/>
          <w:sz w:val="56"/>
          <w:szCs w:val="56"/>
        </w:rPr>
      </w:pPr>
      <w:r>
        <w:rPr>
          <w:color w:val="00B050"/>
          <w:sz w:val="56"/>
          <w:szCs w:val="56"/>
        </w:rPr>
        <w:t xml:space="preserve">                      SECTION TAROT     </w:t>
      </w:r>
      <w:r w:rsidR="0005398D" w:rsidRPr="0005398D">
        <w:rPr>
          <w:color w:val="00B050"/>
          <w:sz w:val="56"/>
          <w:szCs w:val="56"/>
        </w:rPr>
        <w:t xml:space="preserve">                                                  </w:t>
      </w:r>
      <w:r w:rsidR="0005398D">
        <w:rPr>
          <w:color w:val="00B050"/>
          <w:sz w:val="56"/>
          <w:szCs w:val="56"/>
        </w:rPr>
        <w:t xml:space="preserve">        </w:t>
      </w:r>
      <w:r w:rsidR="003D6375">
        <w:rPr>
          <w:color w:val="00B050"/>
          <w:sz w:val="56"/>
          <w:szCs w:val="56"/>
        </w:rPr>
        <w:t xml:space="preserve">                              </w:t>
      </w:r>
    </w:p>
    <w:p w:rsidR="003D6375" w:rsidRDefault="00865057">
      <w:pPr>
        <w:rPr>
          <w:color w:val="00B050"/>
          <w:sz w:val="56"/>
          <w:szCs w:val="56"/>
        </w:rPr>
      </w:pPr>
      <w:r>
        <w:rPr>
          <w:color w:val="00B050"/>
          <w:sz w:val="56"/>
          <w:szCs w:val="56"/>
        </w:rPr>
        <w:t xml:space="preserve">                       </w:t>
      </w:r>
      <w:r w:rsidR="003D6375">
        <w:rPr>
          <w:color w:val="00B050"/>
          <w:sz w:val="56"/>
          <w:szCs w:val="56"/>
        </w:rPr>
        <w:t xml:space="preserve">                            </w:t>
      </w:r>
    </w:p>
    <w:p w:rsidR="003D6375" w:rsidRDefault="003D6375">
      <w:pPr>
        <w:rPr>
          <w:color w:val="00B050"/>
          <w:sz w:val="56"/>
          <w:szCs w:val="56"/>
        </w:rPr>
      </w:pPr>
    </w:p>
    <w:p w:rsidR="0083100B" w:rsidRDefault="0005398D">
      <w:pPr>
        <w:rPr>
          <w:rFonts w:ascii="Times New Roman" w:hAnsi="Times New Roman" w:cs="Times New Roman"/>
          <w:color w:val="0070C0"/>
          <w:sz w:val="32"/>
          <w:szCs w:val="32"/>
        </w:rPr>
      </w:pPr>
      <w:r w:rsidRPr="00917595">
        <w:rPr>
          <w:rFonts w:ascii="Times New Roman" w:hAnsi="Times New Roman" w:cs="Times New Roman"/>
          <w:color w:val="0070C0"/>
          <w:sz w:val="32"/>
          <w:szCs w:val="32"/>
        </w:rPr>
        <w:t>Préambule</w:t>
      </w:r>
    </w:p>
    <w:p w:rsidR="00917595" w:rsidRDefault="00917595">
      <w:pPr>
        <w:rPr>
          <w:rFonts w:ascii="Times New Roman" w:hAnsi="Times New Roman" w:cs="Times New Roman"/>
          <w:sz w:val="32"/>
          <w:szCs w:val="32"/>
        </w:rPr>
      </w:pPr>
      <w:r>
        <w:rPr>
          <w:rFonts w:ascii="Times New Roman" w:hAnsi="Times New Roman" w:cs="Times New Roman"/>
          <w:sz w:val="32"/>
          <w:szCs w:val="32"/>
        </w:rPr>
        <w:t xml:space="preserve">    </w:t>
      </w:r>
      <w:r w:rsidRPr="00917595">
        <w:rPr>
          <w:rFonts w:ascii="Times New Roman" w:hAnsi="Times New Roman" w:cs="Times New Roman"/>
          <w:sz w:val="32"/>
          <w:szCs w:val="32"/>
        </w:rPr>
        <w:t>Le présent règlement intérieur</w:t>
      </w:r>
      <w:r>
        <w:rPr>
          <w:rFonts w:ascii="Times New Roman" w:hAnsi="Times New Roman" w:cs="Times New Roman"/>
          <w:sz w:val="32"/>
          <w:szCs w:val="32"/>
        </w:rPr>
        <w:t xml:space="preserve"> est établi pour définir les dispositions qui régissent le fonctionnement </w:t>
      </w:r>
      <w:r w:rsidR="00713D96">
        <w:rPr>
          <w:rFonts w:ascii="Times New Roman" w:hAnsi="Times New Roman" w:cs="Times New Roman"/>
          <w:sz w:val="32"/>
          <w:szCs w:val="32"/>
        </w:rPr>
        <w:t>de la section</w:t>
      </w:r>
      <w:r>
        <w:rPr>
          <w:rFonts w:ascii="Times New Roman" w:hAnsi="Times New Roman" w:cs="Times New Roman"/>
          <w:sz w:val="32"/>
          <w:szCs w:val="32"/>
        </w:rPr>
        <w:t xml:space="preserve"> </w:t>
      </w:r>
      <w:r w:rsidR="00713D96">
        <w:rPr>
          <w:rFonts w:ascii="Times New Roman" w:hAnsi="Times New Roman" w:cs="Times New Roman"/>
          <w:sz w:val="32"/>
          <w:szCs w:val="32"/>
        </w:rPr>
        <w:t xml:space="preserve">tarot de </w:t>
      </w:r>
      <w:r>
        <w:rPr>
          <w:rFonts w:ascii="Times New Roman" w:hAnsi="Times New Roman" w:cs="Times New Roman"/>
          <w:sz w:val="32"/>
          <w:szCs w:val="32"/>
        </w:rPr>
        <w:t>l’A.L.</w:t>
      </w:r>
      <w:r w:rsidR="0085167E">
        <w:rPr>
          <w:rFonts w:ascii="Times New Roman" w:hAnsi="Times New Roman" w:cs="Times New Roman"/>
          <w:sz w:val="32"/>
          <w:szCs w:val="32"/>
        </w:rPr>
        <w:t>S.M.</w:t>
      </w:r>
      <w:r>
        <w:rPr>
          <w:rFonts w:ascii="Times New Roman" w:hAnsi="Times New Roman" w:cs="Times New Roman"/>
          <w:sz w:val="32"/>
          <w:szCs w:val="32"/>
        </w:rPr>
        <w:t xml:space="preserve"> </w:t>
      </w:r>
    </w:p>
    <w:p w:rsidR="00167D5F" w:rsidRDefault="00917595">
      <w:pPr>
        <w:rPr>
          <w:rFonts w:ascii="Times New Roman" w:hAnsi="Times New Roman" w:cs="Times New Roman"/>
          <w:sz w:val="32"/>
          <w:szCs w:val="32"/>
        </w:rPr>
      </w:pPr>
      <w:r>
        <w:rPr>
          <w:rFonts w:ascii="Times New Roman" w:hAnsi="Times New Roman" w:cs="Times New Roman"/>
          <w:sz w:val="32"/>
          <w:szCs w:val="32"/>
        </w:rPr>
        <w:t xml:space="preserve">    L’ensemble des articles qui constituent ce règlement intérieur est issu de réflexions</w:t>
      </w:r>
      <w:r w:rsidR="00167D5F">
        <w:rPr>
          <w:rFonts w:ascii="Times New Roman" w:hAnsi="Times New Roman" w:cs="Times New Roman"/>
          <w:sz w:val="32"/>
          <w:szCs w:val="32"/>
        </w:rPr>
        <w:t xml:space="preserve"> et</w:t>
      </w:r>
      <w:r>
        <w:rPr>
          <w:rFonts w:ascii="Times New Roman" w:hAnsi="Times New Roman" w:cs="Times New Roman"/>
          <w:sz w:val="32"/>
          <w:szCs w:val="32"/>
        </w:rPr>
        <w:t xml:space="preserve"> d’</w:t>
      </w:r>
      <w:r w:rsidR="00167D5F">
        <w:rPr>
          <w:rFonts w:ascii="Times New Roman" w:hAnsi="Times New Roman" w:cs="Times New Roman"/>
          <w:sz w:val="32"/>
          <w:szCs w:val="32"/>
        </w:rPr>
        <w:t xml:space="preserve">échanges admis par le </w:t>
      </w:r>
      <w:r w:rsidR="00454A41">
        <w:rPr>
          <w:rFonts w:ascii="Times New Roman" w:hAnsi="Times New Roman" w:cs="Times New Roman"/>
          <w:sz w:val="32"/>
          <w:szCs w:val="32"/>
        </w:rPr>
        <w:t>groupe,</w:t>
      </w:r>
      <w:r w:rsidR="00853A3E">
        <w:rPr>
          <w:rFonts w:ascii="Times New Roman" w:hAnsi="Times New Roman" w:cs="Times New Roman"/>
          <w:sz w:val="32"/>
          <w:szCs w:val="32"/>
        </w:rPr>
        <w:t xml:space="preserve"> </w:t>
      </w:r>
      <w:r w:rsidR="00167D5F">
        <w:rPr>
          <w:rFonts w:ascii="Times New Roman" w:hAnsi="Times New Roman" w:cs="Times New Roman"/>
          <w:sz w:val="32"/>
          <w:szCs w:val="32"/>
        </w:rPr>
        <w:t>collégialement.</w:t>
      </w:r>
    </w:p>
    <w:p w:rsidR="00167D5F" w:rsidRDefault="00167D5F">
      <w:pPr>
        <w:rPr>
          <w:rFonts w:ascii="Times New Roman" w:hAnsi="Times New Roman" w:cs="Times New Roman"/>
          <w:sz w:val="32"/>
          <w:szCs w:val="32"/>
        </w:rPr>
      </w:pPr>
    </w:p>
    <w:p w:rsidR="00917595" w:rsidRDefault="00167D5F">
      <w:pPr>
        <w:rPr>
          <w:rFonts w:ascii="Times New Roman" w:hAnsi="Times New Roman" w:cs="Times New Roman"/>
          <w:sz w:val="32"/>
          <w:szCs w:val="32"/>
        </w:rPr>
      </w:pPr>
      <w:r>
        <w:rPr>
          <w:rFonts w:ascii="Times New Roman" w:hAnsi="Times New Roman" w:cs="Times New Roman"/>
          <w:sz w:val="32"/>
          <w:szCs w:val="32"/>
        </w:rPr>
        <w:t xml:space="preserve">    Chaque article traite d’un sujet pour lequel il s’efforce de définir les limites de ce qui peut être fait au sein d’un club et rappelle les droits et devoirs de chacun</w:t>
      </w:r>
    </w:p>
    <w:p w:rsidR="003921E1" w:rsidRPr="0005398D" w:rsidRDefault="003921E1">
      <w:pPr>
        <w:rPr>
          <w:rFonts w:ascii="Times New Roman" w:hAnsi="Times New Roman" w:cs="Times New Roman"/>
          <w:color w:val="0070C0"/>
          <w:sz w:val="32"/>
          <w:szCs w:val="32"/>
        </w:rPr>
      </w:pPr>
    </w:p>
    <w:p w:rsidR="0083100B" w:rsidRPr="00086E36" w:rsidRDefault="00167D5F">
      <w:pPr>
        <w:rPr>
          <w:color w:val="00B050"/>
          <w:sz w:val="32"/>
          <w:szCs w:val="32"/>
        </w:rPr>
      </w:pPr>
      <w:r w:rsidRPr="00086E36">
        <w:rPr>
          <w:color w:val="00B050"/>
          <w:sz w:val="32"/>
          <w:szCs w:val="32"/>
        </w:rPr>
        <w:t>REGLEMENT INTERIEUR</w:t>
      </w:r>
    </w:p>
    <w:p w:rsidR="00167D5F" w:rsidRDefault="00167D5F">
      <w:pPr>
        <w:rPr>
          <w:sz w:val="32"/>
          <w:szCs w:val="32"/>
        </w:rPr>
      </w:pPr>
      <w:r>
        <w:rPr>
          <w:sz w:val="32"/>
          <w:szCs w:val="32"/>
        </w:rPr>
        <w:t>A.</w:t>
      </w:r>
      <w:r w:rsidR="0085167E">
        <w:rPr>
          <w:sz w:val="32"/>
          <w:szCs w:val="32"/>
        </w:rPr>
        <w:t>L.S.M.</w:t>
      </w:r>
      <w:r>
        <w:rPr>
          <w:sz w:val="32"/>
          <w:szCs w:val="32"/>
        </w:rPr>
        <w:t xml:space="preserve"> TAROT</w:t>
      </w:r>
      <w:r w:rsidR="0085167E">
        <w:rPr>
          <w:sz w:val="32"/>
          <w:szCs w:val="32"/>
        </w:rPr>
        <w:t xml:space="preserve"> SAINT-MICHEL</w:t>
      </w:r>
    </w:p>
    <w:p w:rsidR="00167D5F" w:rsidRDefault="00167D5F">
      <w:pPr>
        <w:rPr>
          <w:sz w:val="32"/>
          <w:szCs w:val="32"/>
        </w:rPr>
      </w:pPr>
      <w:r>
        <w:rPr>
          <w:sz w:val="32"/>
          <w:szCs w:val="32"/>
        </w:rPr>
        <w:t xml:space="preserve">Création </w:t>
      </w:r>
      <w:r w:rsidR="0085167E">
        <w:rPr>
          <w:sz w:val="32"/>
          <w:szCs w:val="32"/>
        </w:rPr>
        <w:t>01 JUILLET</w:t>
      </w:r>
      <w:r>
        <w:rPr>
          <w:sz w:val="32"/>
          <w:szCs w:val="32"/>
        </w:rPr>
        <w:t xml:space="preserve">  20</w:t>
      </w:r>
      <w:r w:rsidR="0085167E">
        <w:rPr>
          <w:sz w:val="32"/>
          <w:szCs w:val="32"/>
        </w:rPr>
        <w:t>22</w:t>
      </w:r>
      <w:r>
        <w:rPr>
          <w:sz w:val="32"/>
          <w:szCs w:val="32"/>
        </w:rPr>
        <w:t xml:space="preserve"> 1 à </w:t>
      </w:r>
      <w:r w:rsidR="00157F47">
        <w:rPr>
          <w:sz w:val="32"/>
          <w:szCs w:val="32"/>
        </w:rPr>
        <w:t>3</w:t>
      </w:r>
      <w:r>
        <w:rPr>
          <w:sz w:val="32"/>
          <w:szCs w:val="32"/>
        </w:rPr>
        <w:t xml:space="preserve"> A</w:t>
      </w:r>
      <w:r w:rsidR="0085167E">
        <w:rPr>
          <w:sz w:val="32"/>
          <w:szCs w:val="32"/>
        </w:rPr>
        <w:t>.L.S.M. 01/07/2022</w:t>
      </w:r>
    </w:p>
    <w:p w:rsidR="005107C3" w:rsidRDefault="005107C3">
      <w:pPr>
        <w:rPr>
          <w:sz w:val="32"/>
          <w:szCs w:val="32"/>
        </w:rPr>
      </w:pPr>
      <w:r>
        <w:rPr>
          <w:sz w:val="32"/>
          <w:szCs w:val="32"/>
        </w:rPr>
        <w:t>Articles</w:t>
      </w:r>
      <w:r w:rsidR="00157F47">
        <w:rPr>
          <w:sz w:val="32"/>
          <w:szCs w:val="32"/>
        </w:rPr>
        <w:t xml:space="preserve"> 1 à 9.</w:t>
      </w:r>
    </w:p>
    <w:p w:rsidR="0048613D" w:rsidRDefault="003921E1">
      <w:pPr>
        <w:rPr>
          <w:sz w:val="32"/>
          <w:szCs w:val="32"/>
        </w:rPr>
      </w:pPr>
      <w:r>
        <w:rPr>
          <w:sz w:val="32"/>
          <w:szCs w:val="32"/>
        </w:rPr>
        <w:t>Modifications 13/09/24 articles  III-1 III-3 III-4 et III-5</w:t>
      </w:r>
    </w:p>
    <w:p w:rsidR="0048613D" w:rsidRDefault="0048613D">
      <w:pPr>
        <w:rPr>
          <w:sz w:val="32"/>
          <w:szCs w:val="32"/>
        </w:rPr>
      </w:pPr>
      <w:r w:rsidRPr="00086E36">
        <w:rPr>
          <w:sz w:val="32"/>
          <w:szCs w:val="32"/>
        </w:rPr>
        <w:lastRenderedPageBreak/>
        <w:t xml:space="preserve">    Organisation, gestion du jeu et des activités connexes.</w:t>
      </w:r>
    </w:p>
    <w:p w:rsidR="00FC4FBF" w:rsidRPr="00086E36" w:rsidRDefault="00FC4FBF">
      <w:pPr>
        <w:rPr>
          <w:sz w:val="32"/>
          <w:szCs w:val="32"/>
        </w:rPr>
      </w:pPr>
    </w:p>
    <w:p w:rsidR="0048613D" w:rsidRDefault="0048613D">
      <w:pPr>
        <w:rPr>
          <w:sz w:val="32"/>
          <w:szCs w:val="32"/>
        </w:rPr>
      </w:pPr>
      <w:r>
        <w:rPr>
          <w:sz w:val="32"/>
          <w:szCs w:val="32"/>
        </w:rPr>
        <w:t>Article </w:t>
      </w:r>
      <w:r w:rsidR="00086E36">
        <w:rPr>
          <w:sz w:val="32"/>
          <w:szCs w:val="32"/>
        </w:rPr>
        <w:t xml:space="preserve">I : </w:t>
      </w:r>
      <w:r w:rsidR="00086E36" w:rsidRPr="00086E36">
        <w:rPr>
          <w:color w:val="00B0F0"/>
          <w:sz w:val="32"/>
          <w:szCs w:val="32"/>
        </w:rPr>
        <w:t>Discipline</w:t>
      </w:r>
    </w:p>
    <w:p w:rsidR="00086E36" w:rsidRDefault="00086E36">
      <w:pPr>
        <w:rPr>
          <w:sz w:val="32"/>
          <w:szCs w:val="32"/>
        </w:rPr>
      </w:pPr>
      <w:r>
        <w:rPr>
          <w:sz w:val="32"/>
          <w:szCs w:val="32"/>
        </w:rPr>
        <w:t xml:space="preserve">    Tout membre de la</w:t>
      </w:r>
      <w:r>
        <w:rPr>
          <w:sz w:val="32"/>
          <w:szCs w:val="32"/>
        </w:rPr>
        <w:tab/>
        <w:t xml:space="preserve"> section tarot de l’A.</w:t>
      </w:r>
      <w:r w:rsidR="003921E1">
        <w:rPr>
          <w:sz w:val="32"/>
          <w:szCs w:val="32"/>
        </w:rPr>
        <w:t>L</w:t>
      </w:r>
      <w:r>
        <w:rPr>
          <w:sz w:val="32"/>
          <w:szCs w:val="32"/>
        </w:rPr>
        <w:t>.</w:t>
      </w:r>
      <w:r w:rsidR="003921E1">
        <w:rPr>
          <w:sz w:val="32"/>
          <w:szCs w:val="32"/>
        </w:rPr>
        <w:t>S</w:t>
      </w:r>
      <w:r>
        <w:rPr>
          <w:sz w:val="32"/>
          <w:szCs w:val="32"/>
        </w:rPr>
        <w:t>.</w:t>
      </w:r>
      <w:r w:rsidR="003921E1">
        <w:rPr>
          <w:sz w:val="32"/>
          <w:szCs w:val="32"/>
        </w:rPr>
        <w:t>M</w:t>
      </w:r>
      <w:r>
        <w:rPr>
          <w:sz w:val="32"/>
          <w:szCs w:val="32"/>
        </w:rPr>
        <w:t xml:space="preserve"> s’engage, à rester correct en toute</w:t>
      </w:r>
      <w:r w:rsidR="00853A3E">
        <w:rPr>
          <w:sz w:val="32"/>
          <w:szCs w:val="32"/>
        </w:rPr>
        <w:t>s</w:t>
      </w:r>
      <w:r>
        <w:rPr>
          <w:sz w:val="32"/>
          <w:szCs w:val="32"/>
        </w:rPr>
        <w:t xml:space="preserve"> circonstance</w:t>
      </w:r>
      <w:r w:rsidR="00853A3E">
        <w:rPr>
          <w:sz w:val="32"/>
          <w:szCs w:val="32"/>
        </w:rPr>
        <w:t>s</w:t>
      </w:r>
      <w:r>
        <w:rPr>
          <w:sz w:val="32"/>
          <w:szCs w:val="32"/>
        </w:rPr>
        <w:t>, quel</w:t>
      </w:r>
      <w:r w:rsidR="00853A3E">
        <w:rPr>
          <w:sz w:val="32"/>
          <w:szCs w:val="32"/>
        </w:rPr>
        <w:t xml:space="preserve"> </w:t>
      </w:r>
      <w:r>
        <w:rPr>
          <w:sz w:val="32"/>
          <w:szCs w:val="32"/>
        </w:rPr>
        <w:t xml:space="preserve">que soit le lieu </w:t>
      </w:r>
      <w:r w:rsidR="004F21DE">
        <w:rPr>
          <w:sz w:val="32"/>
          <w:szCs w:val="32"/>
        </w:rPr>
        <w:t xml:space="preserve">ou </w:t>
      </w:r>
      <w:r>
        <w:rPr>
          <w:sz w:val="32"/>
          <w:szCs w:val="32"/>
        </w:rPr>
        <w:t xml:space="preserve">le club organisateur, </w:t>
      </w:r>
      <w:r w:rsidR="00853A3E">
        <w:rPr>
          <w:sz w:val="32"/>
          <w:szCs w:val="32"/>
        </w:rPr>
        <w:t>que ce soit</w:t>
      </w:r>
      <w:r>
        <w:rPr>
          <w:sz w:val="32"/>
          <w:szCs w:val="32"/>
        </w:rPr>
        <w:t xml:space="preserve"> sur le plan du jeu </w:t>
      </w:r>
      <w:r w:rsidR="00853A3E">
        <w:rPr>
          <w:sz w:val="32"/>
          <w:szCs w:val="32"/>
        </w:rPr>
        <w:t>ou</w:t>
      </w:r>
      <w:r>
        <w:rPr>
          <w:sz w:val="32"/>
          <w:szCs w:val="32"/>
        </w:rPr>
        <w:t xml:space="preserve"> sur les décisions</w:t>
      </w:r>
      <w:r w:rsidR="00853A3E">
        <w:rPr>
          <w:sz w:val="32"/>
          <w:szCs w:val="32"/>
        </w:rPr>
        <w:t xml:space="preserve"> prises par les arbitres</w:t>
      </w:r>
      <w:r>
        <w:rPr>
          <w:sz w:val="32"/>
          <w:szCs w:val="32"/>
        </w:rPr>
        <w:t xml:space="preserve"> </w:t>
      </w:r>
      <w:r w:rsidR="00853A3E">
        <w:rPr>
          <w:sz w:val="32"/>
          <w:szCs w:val="32"/>
        </w:rPr>
        <w:t>,</w:t>
      </w:r>
      <w:r>
        <w:rPr>
          <w:sz w:val="32"/>
          <w:szCs w:val="32"/>
        </w:rPr>
        <w:t xml:space="preserve"> Il est également rappelé de garder une attitude courtoise à l’égard des personnes </w:t>
      </w:r>
      <w:r w:rsidR="00713D96">
        <w:rPr>
          <w:sz w:val="32"/>
          <w:szCs w:val="32"/>
        </w:rPr>
        <w:t>côtoyées,</w:t>
      </w:r>
      <w:r>
        <w:rPr>
          <w:sz w:val="32"/>
          <w:szCs w:val="32"/>
        </w:rPr>
        <w:t xml:space="preserve"> lors des jeux ou concours.</w:t>
      </w:r>
    </w:p>
    <w:p w:rsidR="000552DA" w:rsidRDefault="00853A3E">
      <w:pPr>
        <w:rPr>
          <w:sz w:val="32"/>
          <w:szCs w:val="32"/>
        </w:rPr>
      </w:pPr>
      <w:r>
        <w:rPr>
          <w:sz w:val="32"/>
          <w:szCs w:val="32"/>
        </w:rPr>
        <w:t xml:space="preserve">Aucun joueur ne sera accepté </w:t>
      </w:r>
      <w:r w:rsidR="000552DA">
        <w:rPr>
          <w:sz w:val="32"/>
          <w:szCs w:val="32"/>
        </w:rPr>
        <w:t>en état d’ébriété.</w:t>
      </w:r>
    </w:p>
    <w:p w:rsidR="00853A3E" w:rsidRDefault="00853A3E">
      <w:pPr>
        <w:rPr>
          <w:sz w:val="32"/>
          <w:szCs w:val="32"/>
        </w:rPr>
      </w:pPr>
    </w:p>
    <w:p w:rsidR="000552DA" w:rsidRPr="000552DA" w:rsidRDefault="000552DA">
      <w:pPr>
        <w:rPr>
          <w:sz w:val="32"/>
          <w:szCs w:val="32"/>
        </w:rPr>
      </w:pPr>
    </w:p>
    <w:p w:rsidR="00B13DBB" w:rsidRDefault="00B13DBB">
      <w:pPr>
        <w:rPr>
          <w:sz w:val="32"/>
          <w:szCs w:val="32"/>
        </w:rPr>
      </w:pPr>
    </w:p>
    <w:p w:rsidR="00086E36" w:rsidRDefault="000552DA">
      <w:pPr>
        <w:rPr>
          <w:color w:val="00B0F0"/>
          <w:sz w:val="32"/>
          <w:szCs w:val="32"/>
        </w:rPr>
      </w:pPr>
      <w:r>
        <w:rPr>
          <w:sz w:val="32"/>
          <w:szCs w:val="32"/>
        </w:rPr>
        <w:t xml:space="preserve">Article II : </w:t>
      </w:r>
      <w:r w:rsidRPr="000552DA">
        <w:rPr>
          <w:color w:val="00B0F0"/>
          <w:sz w:val="32"/>
          <w:szCs w:val="32"/>
        </w:rPr>
        <w:t>Bureau</w:t>
      </w:r>
      <w:r w:rsidR="00086E36" w:rsidRPr="000552DA">
        <w:rPr>
          <w:color w:val="00B0F0"/>
          <w:sz w:val="32"/>
          <w:szCs w:val="32"/>
        </w:rPr>
        <w:t xml:space="preserve"> </w:t>
      </w:r>
    </w:p>
    <w:p w:rsidR="000552DA" w:rsidRDefault="000552DA">
      <w:pPr>
        <w:rPr>
          <w:sz w:val="32"/>
          <w:szCs w:val="32"/>
        </w:rPr>
      </w:pPr>
      <w:r w:rsidRPr="000552DA">
        <w:rPr>
          <w:sz w:val="32"/>
          <w:szCs w:val="32"/>
        </w:rPr>
        <w:t xml:space="preserve">    Tout adhérent</w:t>
      </w:r>
      <w:r>
        <w:rPr>
          <w:sz w:val="32"/>
          <w:szCs w:val="32"/>
        </w:rPr>
        <w:t xml:space="preserve"> </w:t>
      </w:r>
      <w:r w:rsidR="00853A3E">
        <w:rPr>
          <w:sz w:val="32"/>
          <w:szCs w:val="32"/>
        </w:rPr>
        <w:t xml:space="preserve">peut </w:t>
      </w:r>
      <w:r>
        <w:rPr>
          <w:sz w:val="32"/>
          <w:szCs w:val="32"/>
        </w:rPr>
        <w:t xml:space="preserve">entrer au bureau </w:t>
      </w:r>
      <w:r w:rsidR="00853A3E">
        <w:rPr>
          <w:sz w:val="32"/>
          <w:szCs w:val="32"/>
        </w:rPr>
        <w:t xml:space="preserve">à condition d’être </w:t>
      </w:r>
      <w:r>
        <w:rPr>
          <w:sz w:val="32"/>
          <w:szCs w:val="32"/>
        </w:rPr>
        <w:t xml:space="preserve">licencié à </w:t>
      </w:r>
      <w:r w:rsidR="0085167E">
        <w:rPr>
          <w:sz w:val="32"/>
          <w:szCs w:val="32"/>
        </w:rPr>
        <w:t xml:space="preserve">SAINT-MICHEL </w:t>
      </w:r>
      <w:r>
        <w:rPr>
          <w:sz w:val="32"/>
          <w:szCs w:val="32"/>
        </w:rPr>
        <w:t xml:space="preserve">et </w:t>
      </w:r>
      <w:r w:rsidR="00853A3E">
        <w:rPr>
          <w:sz w:val="32"/>
          <w:szCs w:val="32"/>
        </w:rPr>
        <w:t>d’y être autorisé</w:t>
      </w:r>
      <w:r w:rsidR="005A4F3C">
        <w:rPr>
          <w:sz w:val="32"/>
          <w:szCs w:val="32"/>
        </w:rPr>
        <w:t xml:space="preserve"> </w:t>
      </w:r>
      <w:r w:rsidR="00853A3E">
        <w:rPr>
          <w:sz w:val="32"/>
          <w:szCs w:val="32"/>
        </w:rPr>
        <w:t xml:space="preserve"> par un vote à la majorité absolue</w:t>
      </w:r>
      <w:r w:rsidR="005A4F3C">
        <w:rPr>
          <w:sz w:val="32"/>
          <w:szCs w:val="32"/>
        </w:rPr>
        <w:t xml:space="preserve">  Le bureau se réserve le droit d’exclure un joueur temporairement ou  </w:t>
      </w:r>
      <w:r>
        <w:rPr>
          <w:sz w:val="32"/>
          <w:szCs w:val="32"/>
        </w:rPr>
        <w:t xml:space="preserve"> </w:t>
      </w:r>
      <w:r w:rsidR="006E6256">
        <w:rPr>
          <w:sz w:val="32"/>
          <w:szCs w:val="32"/>
        </w:rPr>
        <w:t>définitivement suivant son comportement et de refuser toute adhésion ou ré-adhésion.</w:t>
      </w:r>
    </w:p>
    <w:p w:rsidR="006E6256" w:rsidRDefault="006E6256">
      <w:pPr>
        <w:rPr>
          <w:sz w:val="32"/>
          <w:szCs w:val="32"/>
        </w:rPr>
      </w:pPr>
      <w:r>
        <w:rPr>
          <w:sz w:val="32"/>
          <w:szCs w:val="32"/>
        </w:rPr>
        <w:t xml:space="preserve">    L’élection des membres du bureau est renouvelable tous les trois ans, à l’issue de cette élection, le bureau se réuni</w:t>
      </w:r>
      <w:r w:rsidR="00853A3E">
        <w:rPr>
          <w:sz w:val="32"/>
          <w:szCs w:val="32"/>
        </w:rPr>
        <w:t>t</w:t>
      </w:r>
      <w:r>
        <w:rPr>
          <w:sz w:val="32"/>
          <w:szCs w:val="32"/>
        </w:rPr>
        <w:t xml:space="preserve"> pour élire, son président, trésorier et secrétaire, il est possible de désigner des adjoints.</w:t>
      </w:r>
    </w:p>
    <w:p w:rsidR="006E6256" w:rsidRPr="006E6256" w:rsidRDefault="006E6256">
      <w:pPr>
        <w:rPr>
          <w:sz w:val="32"/>
          <w:szCs w:val="32"/>
        </w:rPr>
      </w:pPr>
    </w:p>
    <w:p w:rsidR="006E6256" w:rsidRDefault="006E6256">
      <w:pPr>
        <w:rPr>
          <w:color w:val="00B0F0"/>
          <w:sz w:val="32"/>
          <w:szCs w:val="32"/>
        </w:rPr>
      </w:pPr>
      <w:r>
        <w:rPr>
          <w:sz w:val="32"/>
          <w:szCs w:val="32"/>
        </w:rPr>
        <w:t xml:space="preserve">Article III-1 </w:t>
      </w:r>
      <w:r w:rsidRPr="006E6256">
        <w:rPr>
          <w:color w:val="00B0F0"/>
          <w:sz w:val="32"/>
          <w:szCs w:val="32"/>
        </w:rPr>
        <w:t>Cotisation annuelle de la section</w:t>
      </w:r>
    </w:p>
    <w:p w:rsidR="006E6256" w:rsidRDefault="006E6256">
      <w:pPr>
        <w:rPr>
          <w:sz w:val="32"/>
          <w:szCs w:val="32"/>
        </w:rPr>
      </w:pPr>
      <w:r w:rsidRPr="006E6256">
        <w:rPr>
          <w:sz w:val="32"/>
          <w:szCs w:val="32"/>
        </w:rPr>
        <w:lastRenderedPageBreak/>
        <w:t xml:space="preserve">    L</w:t>
      </w:r>
      <w:r>
        <w:rPr>
          <w:sz w:val="32"/>
          <w:szCs w:val="32"/>
        </w:rPr>
        <w:t xml:space="preserve">a </w:t>
      </w:r>
      <w:r w:rsidRPr="006E6256">
        <w:rPr>
          <w:sz w:val="32"/>
          <w:szCs w:val="32"/>
        </w:rPr>
        <w:t>périodicité d’adhésion</w:t>
      </w:r>
      <w:r w:rsidR="008A5AA6">
        <w:rPr>
          <w:sz w:val="32"/>
          <w:szCs w:val="32"/>
        </w:rPr>
        <w:t xml:space="preserve"> à la section</w:t>
      </w:r>
      <w:r w:rsidRPr="006E6256">
        <w:rPr>
          <w:sz w:val="32"/>
          <w:szCs w:val="32"/>
        </w:rPr>
        <w:t xml:space="preserve"> </w:t>
      </w:r>
      <w:r>
        <w:rPr>
          <w:sz w:val="32"/>
          <w:szCs w:val="32"/>
        </w:rPr>
        <w:t xml:space="preserve">est similaire </w:t>
      </w:r>
      <w:r w:rsidR="008A5AA6">
        <w:rPr>
          <w:sz w:val="32"/>
          <w:szCs w:val="32"/>
        </w:rPr>
        <w:t>à la période d’adhésion de la licence : du 01 Juillet au 30 Juin.</w:t>
      </w:r>
    </w:p>
    <w:p w:rsidR="008A5AA6" w:rsidRDefault="008A5AA6">
      <w:pPr>
        <w:rPr>
          <w:sz w:val="32"/>
          <w:szCs w:val="32"/>
        </w:rPr>
      </w:pPr>
      <w:r>
        <w:rPr>
          <w:sz w:val="32"/>
          <w:szCs w:val="32"/>
        </w:rPr>
        <w:t xml:space="preserve">    Toute personne souhaitant adhérer à la section </w:t>
      </w:r>
      <w:r w:rsidR="003D6375">
        <w:rPr>
          <w:sz w:val="32"/>
          <w:szCs w:val="32"/>
        </w:rPr>
        <w:t xml:space="preserve">peut être </w:t>
      </w:r>
      <w:r>
        <w:rPr>
          <w:sz w:val="32"/>
          <w:szCs w:val="32"/>
        </w:rPr>
        <w:t>soumise à l’approbation du bureau par un vote à la majorité absolue, (50% + 1 voi</w:t>
      </w:r>
      <w:r w:rsidR="00860398">
        <w:rPr>
          <w:sz w:val="32"/>
          <w:szCs w:val="32"/>
        </w:rPr>
        <w:t>x</w:t>
      </w:r>
      <w:r>
        <w:rPr>
          <w:sz w:val="32"/>
          <w:szCs w:val="32"/>
        </w:rPr>
        <w:t xml:space="preserve"> des votes exprimés valides).                                                      Aucune justification ne </w:t>
      </w:r>
      <w:r w:rsidR="00713D96">
        <w:rPr>
          <w:sz w:val="32"/>
          <w:szCs w:val="32"/>
        </w:rPr>
        <w:t>sera</w:t>
      </w:r>
      <w:r>
        <w:rPr>
          <w:sz w:val="32"/>
          <w:szCs w:val="32"/>
        </w:rPr>
        <w:t xml:space="preserve"> fournie en cas de refus d’adhésion.</w:t>
      </w:r>
    </w:p>
    <w:p w:rsidR="008A5AA6" w:rsidRPr="00C93A60" w:rsidRDefault="00860398" w:rsidP="00C93A60">
      <w:pPr>
        <w:pStyle w:val="Paragraphedeliste"/>
        <w:numPr>
          <w:ilvl w:val="0"/>
          <w:numId w:val="1"/>
        </w:numPr>
        <w:rPr>
          <w:sz w:val="32"/>
          <w:szCs w:val="32"/>
        </w:rPr>
      </w:pPr>
      <w:r w:rsidRPr="00C93A60">
        <w:rPr>
          <w:sz w:val="32"/>
          <w:szCs w:val="32"/>
        </w:rPr>
        <w:t>Le montant de la cotisation annuelle</w:t>
      </w:r>
      <w:r w:rsidR="0085167E">
        <w:rPr>
          <w:sz w:val="32"/>
          <w:szCs w:val="32"/>
        </w:rPr>
        <w:t xml:space="preserve"> est de dix euros pour la section tarot et de vingt</w:t>
      </w:r>
      <w:r w:rsidR="003921E1">
        <w:rPr>
          <w:sz w:val="32"/>
          <w:szCs w:val="32"/>
        </w:rPr>
        <w:t xml:space="preserve"> et un</w:t>
      </w:r>
      <w:r w:rsidR="0085167E">
        <w:rPr>
          <w:sz w:val="32"/>
          <w:szCs w:val="32"/>
        </w:rPr>
        <w:t xml:space="preserve"> euros pour l’adhésion à l’amicale</w:t>
      </w:r>
      <w:r w:rsidR="003921E1">
        <w:rPr>
          <w:sz w:val="32"/>
          <w:szCs w:val="32"/>
        </w:rPr>
        <w:t>.</w:t>
      </w:r>
    </w:p>
    <w:p w:rsidR="00454A41" w:rsidRDefault="00454A41">
      <w:pPr>
        <w:rPr>
          <w:sz w:val="32"/>
          <w:szCs w:val="32"/>
        </w:rPr>
      </w:pPr>
    </w:p>
    <w:p w:rsidR="00454A41" w:rsidRDefault="00454A41">
      <w:pPr>
        <w:rPr>
          <w:sz w:val="32"/>
          <w:szCs w:val="32"/>
        </w:rPr>
      </w:pPr>
    </w:p>
    <w:p w:rsidR="008A5AA6" w:rsidRPr="001A1421" w:rsidRDefault="008A5AA6">
      <w:pPr>
        <w:rPr>
          <w:color w:val="00B0F0"/>
          <w:sz w:val="32"/>
          <w:szCs w:val="32"/>
        </w:rPr>
      </w:pPr>
      <w:r>
        <w:rPr>
          <w:sz w:val="32"/>
          <w:szCs w:val="32"/>
        </w:rPr>
        <w:t>Article III -2</w:t>
      </w:r>
      <w:r w:rsidR="001A1421">
        <w:rPr>
          <w:sz w:val="32"/>
          <w:szCs w:val="32"/>
        </w:rPr>
        <w:t xml:space="preserve"> : </w:t>
      </w:r>
      <w:r w:rsidR="001A1421" w:rsidRPr="001A1421">
        <w:rPr>
          <w:color w:val="00B0F0"/>
          <w:sz w:val="32"/>
          <w:szCs w:val="32"/>
        </w:rPr>
        <w:t>Licence F.F.T.</w:t>
      </w:r>
    </w:p>
    <w:p w:rsidR="008A5AA6" w:rsidRDefault="001A1421">
      <w:pPr>
        <w:rPr>
          <w:sz w:val="32"/>
          <w:szCs w:val="32"/>
        </w:rPr>
      </w:pPr>
      <w:r>
        <w:rPr>
          <w:sz w:val="32"/>
          <w:szCs w:val="32"/>
        </w:rPr>
        <w:t xml:space="preserve">    La validité de la licence est fixée par la Fédération Française de Tarot  du 01 juillet au 30 juin de l’année suivante. Le montant de la licence est fixé par la F.F.T. en fonction du classement individuel de chaque joueur. C’est la section qui effectue la démarche administrative pour l’obtention de celle-ci.</w:t>
      </w:r>
    </w:p>
    <w:p w:rsidR="001A1421" w:rsidRDefault="001A1421">
      <w:pPr>
        <w:rPr>
          <w:sz w:val="32"/>
          <w:szCs w:val="32"/>
        </w:rPr>
      </w:pPr>
    </w:p>
    <w:p w:rsidR="001A1421" w:rsidRDefault="001A1421">
      <w:pPr>
        <w:rPr>
          <w:color w:val="00B0F0"/>
          <w:sz w:val="32"/>
          <w:szCs w:val="32"/>
        </w:rPr>
      </w:pPr>
      <w:r>
        <w:rPr>
          <w:sz w:val="32"/>
          <w:szCs w:val="32"/>
        </w:rPr>
        <w:t>Article III-3 </w:t>
      </w:r>
      <w:r w:rsidRPr="001A1421">
        <w:rPr>
          <w:color w:val="00B0F0"/>
          <w:sz w:val="32"/>
          <w:szCs w:val="32"/>
        </w:rPr>
        <w:t>: Avantages</w:t>
      </w:r>
    </w:p>
    <w:p w:rsidR="00C93A60" w:rsidRPr="004769DC" w:rsidRDefault="001A1421">
      <w:pPr>
        <w:rPr>
          <w:sz w:val="32"/>
          <w:szCs w:val="32"/>
        </w:rPr>
      </w:pPr>
      <w:r w:rsidRPr="004769DC">
        <w:rPr>
          <w:sz w:val="32"/>
          <w:szCs w:val="32"/>
        </w:rPr>
        <w:t xml:space="preserve">    </w:t>
      </w:r>
      <w:r w:rsidR="004769DC" w:rsidRPr="004769DC">
        <w:rPr>
          <w:sz w:val="32"/>
          <w:szCs w:val="32"/>
        </w:rPr>
        <w:t>La section</w:t>
      </w:r>
      <w:r w:rsidR="004769DC">
        <w:rPr>
          <w:sz w:val="32"/>
          <w:szCs w:val="32"/>
        </w:rPr>
        <w:t xml:space="preserve"> sous certaines conditions et en fonction des budgets et de la trésorerie don elle dispose peut prendre en charge </w:t>
      </w:r>
      <w:r w:rsidR="00860398">
        <w:rPr>
          <w:sz w:val="32"/>
          <w:szCs w:val="32"/>
        </w:rPr>
        <w:t xml:space="preserve">certaines dépenses  </w:t>
      </w:r>
      <w:r w:rsidR="004769DC">
        <w:rPr>
          <w:sz w:val="32"/>
          <w:szCs w:val="32"/>
        </w:rPr>
        <w:t>incombant normalement aux joueurs. Ces frais dont la valeur et la durée de validité sont révisés chaque année par le bureau sont les suivants</w:t>
      </w:r>
      <w:r w:rsidR="00860398">
        <w:rPr>
          <w:sz w:val="32"/>
          <w:szCs w:val="32"/>
        </w:rPr>
        <w:t> :</w:t>
      </w:r>
    </w:p>
    <w:p w:rsidR="007D5E48" w:rsidRDefault="00AF42E9">
      <w:pPr>
        <w:rPr>
          <w:sz w:val="32"/>
          <w:szCs w:val="32"/>
        </w:rPr>
      </w:pPr>
      <w:r>
        <w:rPr>
          <w:sz w:val="32"/>
          <w:szCs w:val="32"/>
        </w:rPr>
        <w:t xml:space="preserve">  </w:t>
      </w:r>
      <w:r w:rsidR="00C93A60">
        <w:rPr>
          <w:sz w:val="32"/>
          <w:szCs w:val="32"/>
        </w:rPr>
        <w:t xml:space="preserve">  </w:t>
      </w:r>
      <w:r>
        <w:rPr>
          <w:sz w:val="32"/>
          <w:szCs w:val="32"/>
        </w:rPr>
        <w:t xml:space="preserve"> </w:t>
      </w:r>
      <w:r w:rsidR="00C93A60">
        <w:rPr>
          <w:sz w:val="32"/>
          <w:szCs w:val="32"/>
        </w:rPr>
        <w:t>-</w:t>
      </w:r>
      <w:r>
        <w:rPr>
          <w:sz w:val="32"/>
          <w:szCs w:val="32"/>
        </w:rPr>
        <w:t xml:space="preserve"> </w:t>
      </w:r>
      <w:r w:rsidR="00C93A60">
        <w:rPr>
          <w:sz w:val="32"/>
          <w:szCs w:val="32"/>
        </w:rPr>
        <w:t xml:space="preserve">  </w:t>
      </w:r>
      <w:r>
        <w:rPr>
          <w:sz w:val="32"/>
          <w:szCs w:val="32"/>
        </w:rPr>
        <w:t>Défraiements pour les compétitions nationales suite à une qualification régionale</w:t>
      </w:r>
      <w:r w:rsidR="00FC0009">
        <w:rPr>
          <w:sz w:val="32"/>
          <w:szCs w:val="32"/>
        </w:rPr>
        <w:t>.</w:t>
      </w:r>
      <w:r w:rsidR="003921E1">
        <w:rPr>
          <w:sz w:val="32"/>
          <w:szCs w:val="32"/>
        </w:rPr>
        <w:t xml:space="preserve"> </w:t>
      </w:r>
      <w:r>
        <w:rPr>
          <w:sz w:val="32"/>
          <w:szCs w:val="32"/>
        </w:rPr>
        <w:t xml:space="preserve">                                                        </w:t>
      </w:r>
      <w:r w:rsidR="007D5E48">
        <w:rPr>
          <w:sz w:val="32"/>
          <w:szCs w:val="32"/>
        </w:rPr>
        <w:t xml:space="preserve">  </w:t>
      </w:r>
      <w:r w:rsidR="00865057">
        <w:rPr>
          <w:sz w:val="32"/>
          <w:szCs w:val="32"/>
        </w:rPr>
        <w:t xml:space="preserve">               </w:t>
      </w:r>
      <w:r w:rsidR="00680069">
        <w:rPr>
          <w:sz w:val="32"/>
          <w:szCs w:val="32"/>
        </w:rPr>
        <w:lastRenderedPageBreak/>
        <w:t>a </w:t>
      </w:r>
      <w:proofErr w:type="gramStart"/>
      <w:r w:rsidR="00680069">
        <w:rPr>
          <w:sz w:val="32"/>
          <w:szCs w:val="32"/>
        </w:rPr>
        <w:t>:Versement</w:t>
      </w:r>
      <w:proofErr w:type="gramEnd"/>
      <w:r w:rsidR="00680069">
        <w:rPr>
          <w:sz w:val="32"/>
          <w:szCs w:val="32"/>
        </w:rPr>
        <w:t xml:space="preserve"> d’une indemnité </w:t>
      </w:r>
      <w:r>
        <w:rPr>
          <w:sz w:val="32"/>
          <w:szCs w:val="32"/>
        </w:rPr>
        <w:t>forfaitaire  pour les compétitions individuelles</w:t>
      </w:r>
      <w:r w:rsidR="00680069">
        <w:rPr>
          <w:sz w:val="32"/>
          <w:szCs w:val="32"/>
        </w:rPr>
        <w:t>.</w:t>
      </w:r>
    </w:p>
    <w:p w:rsidR="00865057" w:rsidRDefault="00FC4FBF">
      <w:pPr>
        <w:rPr>
          <w:sz w:val="32"/>
          <w:szCs w:val="32"/>
        </w:rPr>
      </w:pPr>
      <w:proofErr w:type="gramStart"/>
      <w:r>
        <w:rPr>
          <w:sz w:val="32"/>
          <w:szCs w:val="32"/>
        </w:rPr>
        <w:t>b:</w:t>
      </w:r>
      <w:proofErr w:type="gramEnd"/>
      <w:r>
        <w:rPr>
          <w:sz w:val="32"/>
          <w:szCs w:val="32"/>
        </w:rPr>
        <w:t>Versement</w:t>
      </w:r>
      <w:r w:rsidR="00865057">
        <w:rPr>
          <w:sz w:val="32"/>
          <w:szCs w:val="32"/>
        </w:rPr>
        <w:t xml:space="preserve"> d’une indemnité forfaitaire </w:t>
      </w:r>
      <w:r w:rsidR="00AF42E9">
        <w:rPr>
          <w:sz w:val="32"/>
          <w:szCs w:val="32"/>
        </w:rPr>
        <w:t>pour les compétitions en équipe</w:t>
      </w:r>
      <w:r w:rsidR="00865057">
        <w:rPr>
          <w:sz w:val="32"/>
          <w:szCs w:val="32"/>
        </w:rPr>
        <w:t>.</w:t>
      </w:r>
    </w:p>
    <w:p w:rsidR="00AF42E9" w:rsidRDefault="00AF42E9">
      <w:pPr>
        <w:rPr>
          <w:sz w:val="32"/>
          <w:szCs w:val="32"/>
        </w:rPr>
      </w:pPr>
      <w:r>
        <w:rPr>
          <w:sz w:val="32"/>
          <w:szCs w:val="32"/>
        </w:rPr>
        <w:t>. Ces avantages seront accordés à tous les adhérents licenciés de l’A</w:t>
      </w:r>
      <w:r w:rsidR="00EC786B">
        <w:rPr>
          <w:sz w:val="32"/>
          <w:szCs w:val="32"/>
        </w:rPr>
        <w:t>.L.S.M.</w:t>
      </w:r>
      <w:r>
        <w:rPr>
          <w:sz w:val="32"/>
          <w:szCs w:val="32"/>
        </w:rPr>
        <w:t xml:space="preserve"> tarot </w:t>
      </w:r>
      <w:r w:rsidR="00EC786B">
        <w:rPr>
          <w:sz w:val="32"/>
          <w:szCs w:val="32"/>
        </w:rPr>
        <w:t xml:space="preserve">SAINT-MICHEL </w:t>
      </w:r>
      <w:r w:rsidR="00680069">
        <w:rPr>
          <w:sz w:val="32"/>
          <w:szCs w:val="32"/>
        </w:rPr>
        <w:t>s’ils ont fait au moins 6 concours mensuels dans la saison</w:t>
      </w:r>
      <w:r>
        <w:rPr>
          <w:sz w:val="32"/>
          <w:szCs w:val="32"/>
        </w:rPr>
        <w:t>.</w:t>
      </w:r>
    </w:p>
    <w:p w:rsidR="00D54272" w:rsidRDefault="00D54272">
      <w:pPr>
        <w:rPr>
          <w:sz w:val="32"/>
          <w:szCs w:val="32"/>
        </w:rPr>
      </w:pPr>
      <w:r>
        <w:rPr>
          <w:sz w:val="32"/>
          <w:szCs w:val="32"/>
        </w:rPr>
        <w:t xml:space="preserve">     Ces défraiements sont également valable</w:t>
      </w:r>
      <w:r w:rsidR="00680069">
        <w:rPr>
          <w:sz w:val="32"/>
          <w:szCs w:val="32"/>
        </w:rPr>
        <w:t>s</w:t>
      </w:r>
      <w:r>
        <w:rPr>
          <w:sz w:val="32"/>
          <w:szCs w:val="32"/>
        </w:rPr>
        <w:t xml:space="preserve"> </w:t>
      </w:r>
      <w:r w:rsidR="009B59ED">
        <w:rPr>
          <w:sz w:val="32"/>
          <w:szCs w:val="32"/>
        </w:rPr>
        <w:t>dans le cas d’une qualification sur place.</w:t>
      </w:r>
    </w:p>
    <w:p w:rsidR="003D6375" w:rsidRDefault="003D6375">
      <w:pPr>
        <w:rPr>
          <w:sz w:val="32"/>
          <w:szCs w:val="32"/>
        </w:rPr>
      </w:pPr>
    </w:p>
    <w:p w:rsidR="00713D96" w:rsidRDefault="00713D96">
      <w:pPr>
        <w:rPr>
          <w:sz w:val="32"/>
          <w:szCs w:val="32"/>
        </w:rPr>
      </w:pPr>
    </w:p>
    <w:p w:rsidR="00AF42E9" w:rsidRDefault="00AF42E9">
      <w:pPr>
        <w:rPr>
          <w:color w:val="00B0F0"/>
          <w:sz w:val="32"/>
          <w:szCs w:val="32"/>
        </w:rPr>
      </w:pPr>
      <w:r>
        <w:rPr>
          <w:sz w:val="32"/>
          <w:szCs w:val="32"/>
        </w:rPr>
        <w:t xml:space="preserve">Article </w:t>
      </w:r>
      <w:r w:rsidR="00232021">
        <w:rPr>
          <w:sz w:val="32"/>
          <w:szCs w:val="32"/>
        </w:rPr>
        <w:t>III 4 </w:t>
      </w:r>
      <w:r w:rsidR="00EC786B">
        <w:rPr>
          <w:sz w:val="32"/>
          <w:szCs w:val="32"/>
        </w:rPr>
        <w:t xml:space="preserve"> </w:t>
      </w:r>
      <w:r w:rsidR="00EC786B" w:rsidRPr="00EC786B">
        <w:rPr>
          <w:color w:val="00B0F0"/>
          <w:sz w:val="32"/>
          <w:szCs w:val="32"/>
        </w:rPr>
        <w:t>D</w:t>
      </w:r>
      <w:r w:rsidR="00EC786B">
        <w:rPr>
          <w:color w:val="00B0F0"/>
          <w:sz w:val="32"/>
          <w:szCs w:val="32"/>
        </w:rPr>
        <w:t>ates</w:t>
      </w:r>
    </w:p>
    <w:p w:rsidR="00310813" w:rsidRDefault="00EC786B">
      <w:pPr>
        <w:rPr>
          <w:sz w:val="32"/>
          <w:szCs w:val="32"/>
        </w:rPr>
      </w:pPr>
      <w:r>
        <w:rPr>
          <w:sz w:val="32"/>
          <w:szCs w:val="32"/>
        </w:rPr>
        <w:t xml:space="preserve">La section tarot fonctionne  le dernier dimanche de chaque </w:t>
      </w:r>
      <w:r w:rsidR="005F05E9">
        <w:rPr>
          <w:sz w:val="32"/>
          <w:szCs w:val="32"/>
        </w:rPr>
        <w:t>mois,</w:t>
      </w:r>
      <w:r>
        <w:rPr>
          <w:sz w:val="32"/>
          <w:szCs w:val="32"/>
        </w:rPr>
        <w:t xml:space="preserve"> </w:t>
      </w:r>
      <w:r w:rsidR="005F05E9">
        <w:rPr>
          <w:sz w:val="32"/>
          <w:szCs w:val="32"/>
        </w:rPr>
        <w:t xml:space="preserve">pour le </w:t>
      </w:r>
      <w:r w:rsidR="00157F47">
        <w:rPr>
          <w:sz w:val="32"/>
          <w:szCs w:val="32"/>
        </w:rPr>
        <w:t>concours, sous</w:t>
      </w:r>
      <w:r>
        <w:rPr>
          <w:sz w:val="32"/>
          <w:szCs w:val="32"/>
        </w:rPr>
        <w:t xml:space="preserve"> réserve de compétitions</w:t>
      </w:r>
      <w:r w:rsidR="00157F47">
        <w:rPr>
          <w:sz w:val="32"/>
          <w:szCs w:val="32"/>
        </w:rPr>
        <w:t xml:space="preserve"> régionales</w:t>
      </w:r>
      <w:r w:rsidR="00FC0009">
        <w:rPr>
          <w:sz w:val="32"/>
          <w:szCs w:val="32"/>
        </w:rPr>
        <w:t>, le mercredi</w:t>
      </w:r>
      <w:r w:rsidR="005F05E9">
        <w:rPr>
          <w:sz w:val="32"/>
          <w:szCs w:val="32"/>
        </w:rPr>
        <w:t xml:space="preserve"> après-midi </w:t>
      </w:r>
      <w:r w:rsidR="00FC0009">
        <w:rPr>
          <w:sz w:val="32"/>
          <w:szCs w:val="32"/>
        </w:rPr>
        <w:t>et le lundi soir.</w:t>
      </w:r>
    </w:p>
    <w:p w:rsidR="00FC0009" w:rsidRDefault="00FC0009">
      <w:pPr>
        <w:rPr>
          <w:sz w:val="32"/>
          <w:szCs w:val="32"/>
        </w:rPr>
      </w:pPr>
    </w:p>
    <w:p w:rsidR="005F05E9" w:rsidRDefault="00072532" w:rsidP="005F05E9">
      <w:pPr>
        <w:rPr>
          <w:sz w:val="32"/>
          <w:szCs w:val="32"/>
        </w:rPr>
      </w:pPr>
      <w:r>
        <w:rPr>
          <w:sz w:val="32"/>
          <w:szCs w:val="32"/>
        </w:rPr>
        <w:t>Article III 5 </w:t>
      </w:r>
      <w:r w:rsidR="005F05E9">
        <w:rPr>
          <w:color w:val="00B0F0"/>
          <w:sz w:val="32"/>
          <w:szCs w:val="32"/>
        </w:rPr>
        <w:t>Horaires</w:t>
      </w:r>
    </w:p>
    <w:p w:rsidR="005F05E9" w:rsidRDefault="005F05E9" w:rsidP="005F05E9">
      <w:pPr>
        <w:rPr>
          <w:sz w:val="32"/>
          <w:szCs w:val="32"/>
        </w:rPr>
      </w:pPr>
      <w:r>
        <w:rPr>
          <w:sz w:val="32"/>
          <w:szCs w:val="32"/>
        </w:rPr>
        <w:t>Entrainements : 14h00</w:t>
      </w:r>
      <w:r w:rsidR="00FC0009">
        <w:rPr>
          <w:sz w:val="32"/>
          <w:szCs w:val="32"/>
        </w:rPr>
        <w:t>-20</w:t>
      </w:r>
      <w:r>
        <w:rPr>
          <w:sz w:val="32"/>
          <w:szCs w:val="32"/>
        </w:rPr>
        <w:t xml:space="preserve">h00 </w:t>
      </w:r>
      <w:r w:rsidR="00FC0009">
        <w:rPr>
          <w:sz w:val="32"/>
          <w:szCs w:val="32"/>
        </w:rPr>
        <w:t>le mercredi après-midi</w:t>
      </w:r>
    </w:p>
    <w:p w:rsidR="00FC0009" w:rsidRDefault="00FC0009" w:rsidP="005F05E9">
      <w:pPr>
        <w:rPr>
          <w:sz w:val="32"/>
          <w:szCs w:val="32"/>
        </w:rPr>
      </w:pPr>
      <w:r>
        <w:rPr>
          <w:sz w:val="32"/>
          <w:szCs w:val="32"/>
        </w:rPr>
        <w:t xml:space="preserve">Perfectionnement : 19h00-23h00 le lundi soir              </w:t>
      </w:r>
    </w:p>
    <w:p w:rsidR="005F05E9" w:rsidRDefault="005F05E9" w:rsidP="005F05E9">
      <w:pPr>
        <w:rPr>
          <w:sz w:val="32"/>
          <w:szCs w:val="32"/>
        </w:rPr>
      </w:pPr>
      <w:r>
        <w:rPr>
          <w:sz w:val="32"/>
          <w:szCs w:val="32"/>
        </w:rPr>
        <w:t>Concours : 14h00 .Présence 13h45</w:t>
      </w:r>
    </w:p>
    <w:p w:rsidR="005F05E9" w:rsidRDefault="005F05E9" w:rsidP="005F05E9">
      <w:pPr>
        <w:rPr>
          <w:sz w:val="32"/>
          <w:szCs w:val="32"/>
        </w:rPr>
      </w:pPr>
      <w:r>
        <w:rPr>
          <w:sz w:val="32"/>
          <w:szCs w:val="32"/>
        </w:rPr>
        <w:t>Les retardataires ne seront acceptés que si leur inscription ne tend pas à défavoriser les tables de quatre joueurs.</w:t>
      </w:r>
    </w:p>
    <w:p w:rsidR="006E6256" w:rsidRDefault="0058797D">
      <w:pPr>
        <w:rPr>
          <w:sz w:val="32"/>
          <w:szCs w:val="32"/>
        </w:rPr>
      </w:pPr>
      <w:r>
        <w:rPr>
          <w:sz w:val="32"/>
          <w:szCs w:val="32"/>
        </w:rPr>
        <w:t>.</w:t>
      </w:r>
    </w:p>
    <w:p w:rsidR="003735A6" w:rsidRDefault="0058797D">
      <w:pPr>
        <w:rPr>
          <w:color w:val="00B0F0"/>
          <w:sz w:val="32"/>
          <w:szCs w:val="32"/>
        </w:rPr>
      </w:pPr>
      <w:r>
        <w:rPr>
          <w:sz w:val="32"/>
          <w:szCs w:val="32"/>
        </w:rPr>
        <w:t>Article III 6</w:t>
      </w:r>
      <w:r w:rsidR="00310813">
        <w:rPr>
          <w:sz w:val="32"/>
          <w:szCs w:val="32"/>
        </w:rPr>
        <w:t> :</w:t>
      </w:r>
      <w:r>
        <w:rPr>
          <w:sz w:val="32"/>
          <w:szCs w:val="32"/>
        </w:rPr>
        <w:t> </w:t>
      </w:r>
      <w:r w:rsidR="00310813" w:rsidRPr="00310813">
        <w:rPr>
          <w:color w:val="00B0F0"/>
          <w:sz w:val="32"/>
          <w:szCs w:val="32"/>
        </w:rPr>
        <w:t>Calendrier</w:t>
      </w:r>
    </w:p>
    <w:p w:rsidR="00310813" w:rsidRDefault="00310813">
      <w:pPr>
        <w:rPr>
          <w:sz w:val="32"/>
          <w:szCs w:val="32"/>
        </w:rPr>
      </w:pPr>
      <w:r>
        <w:rPr>
          <w:sz w:val="32"/>
          <w:szCs w:val="32"/>
        </w:rPr>
        <w:lastRenderedPageBreak/>
        <w:t xml:space="preserve">    Le calendrier des tournois et concours programmés organisés par la </w:t>
      </w:r>
      <w:r w:rsidR="00713D96">
        <w:rPr>
          <w:sz w:val="32"/>
          <w:szCs w:val="32"/>
        </w:rPr>
        <w:t>section,</w:t>
      </w:r>
      <w:r>
        <w:rPr>
          <w:sz w:val="32"/>
          <w:szCs w:val="32"/>
        </w:rPr>
        <w:t xml:space="preserve"> est établi à la fin de chaque année pour l’année suivante ; il </w:t>
      </w:r>
      <w:r w:rsidR="007D5E48">
        <w:rPr>
          <w:sz w:val="32"/>
          <w:szCs w:val="32"/>
        </w:rPr>
        <w:t>n’est</w:t>
      </w:r>
      <w:r>
        <w:rPr>
          <w:sz w:val="32"/>
          <w:szCs w:val="32"/>
        </w:rPr>
        <w:t xml:space="preserve"> pas</w:t>
      </w:r>
      <w:r w:rsidR="007D5E48">
        <w:rPr>
          <w:sz w:val="32"/>
          <w:szCs w:val="32"/>
        </w:rPr>
        <w:t xml:space="preserve"> figé</w:t>
      </w:r>
      <w:r w:rsidR="00713D96">
        <w:rPr>
          <w:sz w:val="32"/>
          <w:szCs w:val="32"/>
        </w:rPr>
        <w:t>,</w:t>
      </w:r>
      <w:r>
        <w:rPr>
          <w:sz w:val="32"/>
          <w:szCs w:val="32"/>
        </w:rPr>
        <w:t xml:space="preserve"> d’autre dates  concernant des compétitions régionales  ou décidées par la section peuvent être ajoutées ou supprimées. Ce calendrier reste prévisionnel.</w:t>
      </w:r>
    </w:p>
    <w:p w:rsidR="00310813" w:rsidRDefault="00310813">
      <w:pPr>
        <w:rPr>
          <w:sz w:val="32"/>
          <w:szCs w:val="32"/>
        </w:rPr>
      </w:pPr>
    </w:p>
    <w:p w:rsidR="00310813" w:rsidRDefault="00310813">
      <w:pPr>
        <w:rPr>
          <w:color w:val="00B0F0"/>
          <w:sz w:val="32"/>
          <w:szCs w:val="32"/>
        </w:rPr>
      </w:pPr>
      <w:r>
        <w:rPr>
          <w:sz w:val="32"/>
          <w:szCs w:val="32"/>
        </w:rPr>
        <w:t xml:space="preserve">Article III 7 : </w:t>
      </w:r>
      <w:r w:rsidRPr="00310813">
        <w:rPr>
          <w:color w:val="00B0F0"/>
          <w:sz w:val="32"/>
          <w:szCs w:val="32"/>
        </w:rPr>
        <w:t>Règles du jeu applicables par la section</w:t>
      </w:r>
    </w:p>
    <w:p w:rsidR="00310813" w:rsidRDefault="00310813">
      <w:pPr>
        <w:rPr>
          <w:sz w:val="32"/>
          <w:szCs w:val="32"/>
        </w:rPr>
      </w:pPr>
      <w:r>
        <w:rPr>
          <w:color w:val="00B0F0"/>
          <w:sz w:val="32"/>
          <w:szCs w:val="32"/>
        </w:rPr>
        <w:t xml:space="preserve">    </w:t>
      </w:r>
      <w:r w:rsidRPr="00080620">
        <w:rPr>
          <w:sz w:val="32"/>
          <w:szCs w:val="32"/>
        </w:rPr>
        <w:t>La section tarot de l’</w:t>
      </w:r>
      <w:r w:rsidR="005107C3">
        <w:rPr>
          <w:sz w:val="32"/>
          <w:szCs w:val="32"/>
        </w:rPr>
        <w:t>A.L.S.M</w:t>
      </w:r>
      <w:r w:rsidRPr="00080620">
        <w:rPr>
          <w:sz w:val="32"/>
          <w:szCs w:val="32"/>
        </w:rPr>
        <w:t>.</w:t>
      </w:r>
      <w:r w:rsidR="00080620">
        <w:rPr>
          <w:sz w:val="32"/>
          <w:szCs w:val="32"/>
        </w:rPr>
        <w:t xml:space="preserve"> est affiliée à la fédération Française de </w:t>
      </w:r>
      <w:r w:rsidR="00713D96">
        <w:rPr>
          <w:sz w:val="32"/>
          <w:szCs w:val="32"/>
        </w:rPr>
        <w:t>tarot,</w:t>
      </w:r>
      <w:r w:rsidR="00080620">
        <w:rPr>
          <w:sz w:val="32"/>
          <w:szCs w:val="32"/>
        </w:rPr>
        <w:t xml:space="preserve"> par conséquent elle  applique et fait appliquer les règles érigées  par celle-</w:t>
      </w:r>
      <w:r w:rsidR="00157F47">
        <w:rPr>
          <w:sz w:val="32"/>
          <w:szCs w:val="32"/>
        </w:rPr>
        <w:t>ci.</w:t>
      </w:r>
    </w:p>
    <w:p w:rsidR="00AE796F" w:rsidRDefault="00AE796F">
      <w:pPr>
        <w:rPr>
          <w:sz w:val="32"/>
          <w:szCs w:val="32"/>
        </w:rPr>
      </w:pPr>
    </w:p>
    <w:p w:rsidR="00310813" w:rsidRDefault="00AE796F">
      <w:pPr>
        <w:rPr>
          <w:color w:val="00B0F0"/>
          <w:sz w:val="32"/>
          <w:szCs w:val="32"/>
        </w:rPr>
      </w:pPr>
      <w:r>
        <w:rPr>
          <w:sz w:val="32"/>
          <w:szCs w:val="32"/>
        </w:rPr>
        <w:t xml:space="preserve">Article III 8 : </w:t>
      </w:r>
      <w:r w:rsidRPr="00AE796F">
        <w:rPr>
          <w:color w:val="00B0F0"/>
          <w:sz w:val="32"/>
          <w:szCs w:val="32"/>
        </w:rPr>
        <w:t>Arbitrage</w:t>
      </w:r>
    </w:p>
    <w:p w:rsidR="00AE796F" w:rsidRDefault="00AE796F">
      <w:pPr>
        <w:rPr>
          <w:color w:val="00B0F0"/>
          <w:sz w:val="32"/>
          <w:szCs w:val="32"/>
        </w:rPr>
      </w:pPr>
      <w:r>
        <w:rPr>
          <w:color w:val="00B0F0"/>
          <w:sz w:val="32"/>
          <w:szCs w:val="32"/>
        </w:rPr>
        <w:t xml:space="preserve">    </w:t>
      </w:r>
      <w:r w:rsidR="00BA4CDC" w:rsidRPr="00BA4CDC">
        <w:rPr>
          <w:sz w:val="32"/>
          <w:szCs w:val="32"/>
        </w:rPr>
        <w:t>Tout tournoi</w:t>
      </w:r>
      <w:r w:rsidR="00BA4CDC">
        <w:rPr>
          <w:sz w:val="32"/>
          <w:szCs w:val="32"/>
        </w:rPr>
        <w:t xml:space="preserve"> ou concours sera arbitré par un arbitre du club.         Sa décision est appuyée par le règlement de la F.F.T. et est irrévocable. </w:t>
      </w:r>
    </w:p>
    <w:p w:rsidR="00AE796F" w:rsidRDefault="00AE796F">
      <w:pPr>
        <w:rPr>
          <w:color w:val="00B0F0"/>
          <w:sz w:val="32"/>
          <w:szCs w:val="32"/>
        </w:rPr>
      </w:pPr>
    </w:p>
    <w:p w:rsidR="00AE796F" w:rsidRDefault="005107C3">
      <w:pPr>
        <w:rPr>
          <w:sz w:val="32"/>
          <w:szCs w:val="32"/>
        </w:rPr>
      </w:pPr>
      <w:r>
        <w:rPr>
          <w:sz w:val="32"/>
          <w:szCs w:val="32"/>
        </w:rPr>
        <w:t xml:space="preserve">Article III </w:t>
      </w:r>
      <w:r w:rsidR="00157F47">
        <w:rPr>
          <w:sz w:val="32"/>
          <w:szCs w:val="32"/>
        </w:rPr>
        <w:t>9</w:t>
      </w:r>
      <w:r>
        <w:rPr>
          <w:sz w:val="32"/>
          <w:szCs w:val="32"/>
        </w:rPr>
        <w:t xml:space="preserve"> </w:t>
      </w:r>
      <w:r>
        <w:rPr>
          <w:color w:val="00B0F0"/>
          <w:sz w:val="32"/>
          <w:szCs w:val="32"/>
        </w:rPr>
        <w:t xml:space="preserve"> Règlement présence animale</w:t>
      </w:r>
      <w:r>
        <w:rPr>
          <w:sz w:val="32"/>
          <w:szCs w:val="32"/>
        </w:rPr>
        <w:tab/>
      </w:r>
    </w:p>
    <w:p w:rsidR="005107C3" w:rsidRPr="005107C3" w:rsidRDefault="005107C3">
      <w:pPr>
        <w:rPr>
          <w:sz w:val="32"/>
          <w:szCs w:val="32"/>
        </w:rPr>
      </w:pPr>
      <w:r>
        <w:rPr>
          <w:sz w:val="32"/>
          <w:szCs w:val="32"/>
        </w:rPr>
        <w:t>Aucun animal de compagnie n’est toléré dans l’enceinte du club.</w:t>
      </w:r>
    </w:p>
    <w:sectPr w:rsidR="005107C3" w:rsidRPr="005107C3" w:rsidSect="00965D4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FC1" w:rsidRDefault="005A3FC1" w:rsidP="0005398D">
      <w:pPr>
        <w:spacing w:after="0" w:line="240" w:lineRule="auto"/>
      </w:pPr>
      <w:r>
        <w:separator/>
      </w:r>
    </w:p>
  </w:endnote>
  <w:endnote w:type="continuationSeparator" w:id="0">
    <w:p w:rsidR="005A3FC1" w:rsidRDefault="005A3FC1" w:rsidP="00053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FC1" w:rsidRDefault="005A3FC1" w:rsidP="0005398D">
      <w:pPr>
        <w:spacing w:after="0" w:line="240" w:lineRule="auto"/>
      </w:pPr>
      <w:r>
        <w:separator/>
      </w:r>
    </w:p>
  </w:footnote>
  <w:footnote w:type="continuationSeparator" w:id="0">
    <w:p w:rsidR="005A3FC1" w:rsidRDefault="005A3FC1" w:rsidP="000539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F530C"/>
    <w:multiLevelType w:val="hybridMultilevel"/>
    <w:tmpl w:val="7A6E2E76"/>
    <w:lvl w:ilvl="0" w:tplc="040C0001">
      <w:start w:val="1"/>
      <w:numFmt w:val="bullet"/>
      <w:lvlText w:val=""/>
      <w:lvlJc w:val="left"/>
      <w:pPr>
        <w:ind w:left="982" w:hanging="360"/>
      </w:pPr>
      <w:rPr>
        <w:rFonts w:ascii="Symbol" w:hAnsi="Symbol" w:hint="default"/>
      </w:rPr>
    </w:lvl>
    <w:lvl w:ilvl="1" w:tplc="040C0003" w:tentative="1">
      <w:start w:val="1"/>
      <w:numFmt w:val="bullet"/>
      <w:lvlText w:val="o"/>
      <w:lvlJc w:val="left"/>
      <w:pPr>
        <w:ind w:left="1702" w:hanging="360"/>
      </w:pPr>
      <w:rPr>
        <w:rFonts w:ascii="Courier New" w:hAnsi="Courier New" w:cs="Courier New" w:hint="default"/>
      </w:rPr>
    </w:lvl>
    <w:lvl w:ilvl="2" w:tplc="040C0005" w:tentative="1">
      <w:start w:val="1"/>
      <w:numFmt w:val="bullet"/>
      <w:lvlText w:val=""/>
      <w:lvlJc w:val="left"/>
      <w:pPr>
        <w:ind w:left="2422" w:hanging="360"/>
      </w:pPr>
      <w:rPr>
        <w:rFonts w:ascii="Wingdings" w:hAnsi="Wingdings" w:hint="default"/>
      </w:rPr>
    </w:lvl>
    <w:lvl w:ilvl="3" w:tplc="040C0001" w:tentative="1">
      <w:start w:val="1"/>
      <w:numFmt w:val="bullet"/>
      <w:lvlText w:val=""/>
      <w:lvlJc w:val="left"/>
      <w:pPr>
        <w:ind w:left="3142" w:hanging="360"/>
      </w:pPr>
      <w:rPr>
        <w:rFonts w:ascii="Symbol" w:hAnsi="Symbol" w:hint="default"/>
      </w:rPr>
    </w:lvl>
    <w:lvl w:ilvl="4" w:tplc="040C0003" w:tentative="1">
      <w:start w:val="1"/>
      <w:numFmt w:val="bullet"/>
      <w:lvlText w:val="o"/>
      <w:lvlJc w:val="left"/>
      <w:pPr>
        <w:ind w:left="3862" w:hanging="360"/>
      </w:pPr>
      <w:rPr>
        <w:rFonts w:ascii="Courier New" w:hAnsi="Courier New" w:cs="Courier New" w:hint="default"/>
      </w:rPr>
    </w:lvl>
    <w:lvl w:ilvl="5" w:tplc="040C0005" w:tentative="1">
      <w:start w:val="1"/>
      <w:numFmt w:val="bullet"/>
      <w:lvlText w:val=""/>
      <w:lvlJc w:val="left"/>
      <w:pPr>
        <w:ind w:left="4582" w:hanging="360"/>
      </w:pPr>
      <w:rPr>
        <w:rFonts w:ascii="Wingdings" w:hAnsi="Wingdings" w:hint="default"/>
      </w:rPr>
    </w:lvl>
    <w:lvl w:ilvl="6" w:tplc="040C0001" w:tentative="1">
      <w:start w:val="1"/>
      <w:numFmt w:val="bullet"/>
      <w:lvlText w:val=""/>
      <w:lvlJc w:val="left"/>
      <w:pPr>
        <w:ind w:left="5302" w:hanging="360"/>
      </w:pPr>
      <w:rPr>
        <w:rFonts w:ascii="Symbol" w:hAnsi="Symbol" w:hint="default"/>
      </w:rPr>
    </w:lvl>
    <w:lvl w:ilvl="7" w:tplc="040C0003" w:tentative="1">
      <w:start w:val="1"/>
      <w:numFmt w:val="bullet"/>
      <w:lvlText w:val="o"/>
      <w:lvlJc w:val="left"/>
      <w:pPr>
        <w:ind w:left="6022" w:hanging="360"/>
      </w:pPr>
      <w:rPr>
        <w:rFonts w:ascii="Courier New" w:hAnsi="Courier New" w:cs="Courier New" w:hint="default"/>
      </w:rPr>
    </w:lvl>
    <w:lvl w:ilvl="8" w:tplc="040C0005" w:tentative="1">
      <w:start w:val="1"/>
      <w:numFmt w:val="bullet"/>
      <w:lvlText w:val=""/>
      <w:lvlJc w:val="left"/>
      <w:pPr>
        <w:ind w:left="6742" w:hanging="360"/>
      </w:pPr>
      <w:rPr>
        <w:rFonts w:ascii="Wingdings" w:hAnsi="Wingdings" w:hint="default"/>
      </w:rPr>
    </w:lvl>
  </w:abstractNum>
  <w:abstractNum w:abstractNumId="1">
    <w:nsid w:val="69663BE5"/>
    <w:multiLevelType w:val="hybridMultilevel"/>
    <w:tmpl w:val="597C5246"/>
    <w:lvl w:ilvl="0" w:tplc="6CF22016">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83100B"/>
    <w:rsid w:val="000522CE"/>
    <w:rsid w:val="0005398D"/>
    <w:rsid w:val="000552DA"/>
    <w:rsid w:val="00072532"/>
    <w:rsid w:val="00080620"/>
    <w:rsid w:val="00086E36"/>
    <w:rsid w:val="000F6541"/>
    <w:rsid w:val="001157C3"/>
    <w:rsid w:val="00157F47"/>
    <w:rsid w:val="00167D5F"/>
    <w:rsid w:val="001A1421"/>
    <w:rsid w:val="00221AFE"/>
    <w:rsid w:val="00232021"/>
    <w:rsid w:val="00241028"/>
    <w:rsid w:val="002B00E9"/>
    <w:rsid w:val="002B4DC8"/>
    <w:rsid w:val="00310813"/>
    <w:rsid w:val="00347C8F"/>
    <w:rsid w:val="003536A5"/>
    <w:rsid w:val="003735A6"/>
    <w:rsid w:val="003921E1"/>
    <w:rsid w:val="003D6375"/>
    <w:rsid w:val="003E61E9"/>
    <w:rsid w:val="00454A41"/>
    <w:rsid w:val="004769DC"/>
    <w:rsid w:val="0048613D"/>
    <w:rsid w:val="004B1A50"/>
    <w:rsid w:val="004F21DE"/>
    <w:rsid w:val="005107C3"/>
    <w:rsid w:val="00540204"/>
    <w:rsid w:val="0058797D"/>
    <w:rsid w:val="005A3FC1"/>
    <w:rsid w:val="005A4F3C"/>
    <w:rsid w:val="005C5386"/>
    <w:rsid w:val="005D6807"/>
    <w:rsid w:val="005F05E9"/>
    <w:rsid w:val="00680069"/>
    <w:rsid w:val="00694010"/>
    <w:rsid w:val="006E6256"/>
    <w:rsid w:val="00713D96"/>
    <w:rsid w:val="00763125"/>
    <w:rsid w:val="00767D70"/>
    <w:rsid w:val="007D5E48"/>
    <w:rsid w:val="008303B8"/>
    <w:rsid w:val="0083100B"/>
    <w:rsid w:val="0085167E"/>
    <w:rsid w:val="00853A3E"/>
    <w:rsid w:val="00860398"/>
    <w:rsid w:val="00865057"/>
    <w:rsid w:val="008A5AA6"/>
    <w:rsid w:val="00917595"/>
    <w:rsid w:val="00965D4F"/>
    <w:rsid w:val="00977A27"/>
    <w:rsid w:val="00984F5D"/>
    <w:rsid w:val="009A2FFD"/>
    <w:rsid w:val="009B59ED"/>
    <w:rsid w:val="009C29B9"/>
    <w:rsid w:val="00AA1CFF"/>
    <w:rsid w:val="00AE796F"/>
    <w:rsid w:val="00AF42E9"/>
    <w:rsid w:val="00B13DBB"/>
    <w:rsid w:val="00B429ED"/>
    <w:rsid w:val="00BA4CDC"/>
    <w:rsid w:val="00BE7B4E"/>
    <w:rsid w:val="00C832AB"/>
    <w:rsid w:val="00C93A60"/>
    <w:rsid w:val="00CC18E0"/>
    <w:rsid w:val="00D27F25"/>
    <w:rsid w:val="00D54272"/>
    <w:rsid w:val="00DC3B77"/>
    <w:rsid w:val="00DE280F"/>
    <w:rsid w:val="00E65AD1"/>
    <w:rsid w:val="00E92DD2"/>
    <w:rsid w:val="00E932D0"/>
    <w:rsid w:val="00EB01B1"/>
    <w:rsid w:val="00EC786B"/>
    <w:rsid w:val="00EF0900"/>
    <w:rsid w:val="00F14B70"/>
    <w:rsid w:val="00F57987"/>
    <w:rsid w:val="00FC0009"/>
    <w:rsid w:val="00FC4FB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D4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310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100B"/>
    <w:rPr>
      <w:rFonts w:ascii="Tahoma" w:hAnsi="Tahoma" w:cs="Tahoma"/>
      <w:sz w:val="16"/>
      <w:szCs w:val="16"/>
    </w:rPr>
  </w:style>
  <w:style w:type="paragraph" w:styleId="En-tte">
    <w:name w:val="header"/>
    <w:basedOn w:val="Normal"/>
    <w:link w:val="En-tteCar"/>
    <w:uiPriority w:val="99"/>
    <w:semiHidden/>
    <w:unhideWhenUsed/>
    <w:rsid w:val="0005398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5398D"/>
  </w:style>
  <w:style w:type="paragraph" w:styleId="Pieddepage">
    <w:name w:val="footer"/>
    <w:basedOn w:val="Normal"/>
    <w:link w:val="PieddepageCar"/>
    <w:uiPriority w:val="99"/>
    <w:semiHidden/>
    <w:unhideWhenUsed/>
    <w:rsid w:val="0005398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5398D"/>
  </w:style>
  <w:style w:type="paragraph" w:styleId="Paragraphedeliste">
    <w:name w:val="List Paragraph"/>
    <w:basedOn w:val="Normal"/>
    <w:uiPriority w:val="34"/>
    <w:qFormat/>
    <w:rsid w:val="00C93A6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CA0AE-4045-4A9F-A8AF-7C357F31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Pages>
  <Words>783</Words>
  <Characters>4312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plé</dc:creator>
  <cp:keywords/>
  <dc:description/>
  <cp:lastModifiedBy>home</cp:lastModifiedBy>
  <cp:revision>36</cp:revision>
  <dcterms:created xsi:type="dcterms:W3CDTF">2013-11-18T15:00:00Z</dcterms:created>
  <dcterms:modified xsi:type="dcterms:W3CDTF">2024-09-13T14:52:00Z</dcterms:modified>
</cp:coreProperties>
</file>